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rPr>
          <w:b w:val="1"/>
          <w:i w:val="1"/>
          <w:color w:val="40a691"/>
          <w:sz w:val="36"/>
          <w:szCs w:val="36"/>
          <w:u w:val="single"/>
        </w:rPr>
      </w:pPr>
      <w:r w:rsidDel="00000000" w:rsidR="00000000" w:rsidRPr="00000000">
        <w:rPr>
          <w:b w:val="1"/>
          <w:color w:val="40a691"/>
          <w:sz w:val="36"/>
          <w:szCs w:val="36"/>
          <w:rtl w:val="0"/>
        </w:rPr>
        <w:t xml:space="preserve">NEW </w:t>
      </w:r>
      <w:r w:rsidDel="00000000" w:rsidR="00000000" w:rsidRPr="00000000">
        <w:rPr>
          <w:b w:val="1"/>
          <w:color w:val="163e64"/>
          <w:sz w:val="36"/>
          <w:szCs w:val="36"/>
          <w:rtl w:val="0"/>
        </w:rPr>
        <w:t xml:space="preserve">Elevance 2025 </w:t>
      </w:r>
      <w:r w:rsidDel="00000000" w:rsidR="00000000" w:rsidRPr="00000000">
        <w:rPr>
          <w:b w:val="1"/>
          <w:color w:val="163e64"/>
          <w:sz w:val="36"/>
          <w:szCs w:val="36"/>
          <w:rtl w:val="0"/>
        </w:rPr>
        <w:t xml:space="preserve">Suppressed </w:t>
      </w:r>
      <w:r w:rsidDel="00000000" w:rsidR="00000000" w:rsidRPr="00000000">
        <w:rPr>
          <w:b w:val="1"/>
          <w:color w:val="163e64"/>
          <w:sz w:val="36"/>
          <w:szCs w:val="36"/>
          <w:rtl w:val="0"/>
        </w:rPr>
        <w:t xml:space="preserve">MA Plans Affect </w:t>
      </w:r>
      <w:r w:rsidDel="00000000" w:rsidR="00000000" w:rsidRPr="00000000">
        <w:rPr>
          <w:b w:val="1"/>
          <w:i w:val="1"/>
          <w:color w:val="40a691"/>
          <w:sz w:val="36"/>
          <w:szCs w:val="36"/>
          <w:u w:val="single"/>
          <w:rtl w:val="0"/>
        </w:rPr>
        <w:t xml:space="preserve">CALL CENTERS ONLY</w:t>
      </w:r>
    </w:p>
    <w:p w:rsidR="00000000" w:rsidDel="00000000" w:rsidP="00000000" w:rsidRDefault="00000000" w:rsidRPr="00000000" w14:paraId="00000002">
      <w:pPr>
        <w:spacing w:after="240" w:before="0" w:lineRule="auto"/>
        <w:rPr>
          <w:b w:val="1"/>
          <w:i w:val="1"/>
          <w:color w:val="808080"/>
          <w:sz w:val="26"/>
          <w:szCs w:val="26"/>
        </w:rPr>
      </w:pPr>
      <w:r w:rsidDel="00000000" w:rsidR="00000000" w:rsidRPr="00000000">
        <w:rPr>
          <w:b w:val="1"/>
          <w:i w:val="1"/>
          <w:color w:val="808080"/>
          <w:sz w:val="26"/>
          <w:szCs w:val="26"/>
          <w:rtl w:val="0"/>
        </w:rPr>
        <w:t xml:space="preserve">11/12/2024</w:t>
      </w:r>
    </w:p>
    <w:p w:rsidR="00000000" w:rsidDel="00000000" w:rsidP="00000000" w:rsidRDefault="00000000" w:rsidRPr="00000000" w14:paraId="00000003">
      <w:pPr>
        <w:spacing w:after="240" w:before="240" w:lineRule="auto"/>
        <w:rPr>
          <w:color w:val="163e64"/>
          <w:sz w:val="24"/>
          <w:szCs w:val="24"/>
        </w:rPr>
      </w:pPr>
      <w:r w:rsidDel="00000000" w:rsidR="00000000" w:rsidRPr="00000000">
        <w:rPr>
          <w:color w:val="163e64"/>
          <w:sz w:val="24"/>
          <w:szCs w:val="24"/>
          <w:rtl w:val="0"/>
        </w:rPr>
        <w:t xml:space="preserve">There has been news circulating about the following Elevance/Anthem suppressions, and we’re here to clarify that the following changes will be impacting call centers </w:t>
      </w:r>
      <w:r w:rsidDel="00000000" w:rsidR="00000000" w:rsidRPr="00000000">
        <w:rPr>
          <w:b w:val="1"/>
          <w:i w:val="1"/>
          <w:color w:val="40a691"/>
          <w:sz w:val="24"/>
          <w:szCs w:val="24"/>
          <w:rtl w:val="0"/>
        </w:rPr>
        <w:t xml:space="preserve">ONLY</w:t>
      </w:r>
      <w:r w:rsidDel="00000000" w:rsidR="00000000" w:rsidRPr="00000000">
        <w:rPr>
          <w:b w:val="1"/>
          <w:i w:val="1"/>
          <w:color w:val="163e64"/>
          <w:sz w:val="24"/>
          <w:szCs w:val="24"/>
          <w:rtl w:val="0"/>
        </w:rPr>
        <w:t xml:space="preserve"> </w:t>
      </w:r>
      <w:r w:rsidDel="00000000" w:rsidR="00000000" w:rsidRPr="00000000">
        <w:rPr>
          <w:color w:val="163e64"/>
          <w:sz w:val="24"/>
          <w:szCs w:val="24"/>
          <w:rtl w:val="0"/>
        </w:rPr>
        <w:t xml:space="preserve">(with one exception in FL).</w:t>
      </w:r>
      <w:r w:rsidDel="00000000" w:rsidR="00000000" w:rsidRPr="00000000">
        <w:rPr>
          <w:b w:val="1"/>
          <w:i w:val="1"/>
          <w:color w:val="163e64"/>
          <w:sz w:val="24"/>
          <w:szCs w:val="24"/>
          <w:rtl w:val="0"/>
        </w:rPr>
        <w:t xml:space="preserve"> </w:t>
      </w:r>
      <w:r w:rsidDel="00000000" w:rsidR="00000000" w:rsidRPr="00000000">
        <w:rPr>
          <w:b w:val="1"/>
          <w:i w:val="1"/>
          <w:color w:val="40a691"/>
          <w:sz w:val="24"/>
          <w:szCs w:val="24"/>
          <w:rtl w:val="0"/>
        </w:rPr>
        <w:t xml:space="preserve">This change is made IN ADDITION</w:t>
      </w:r>
      <w:r w:rsidDel="00000000" w:rsidR="00000000" w:rsidRPr="00000000">
        <w:rPr>
          <w:b w:val="1"/>
          <w:i w:val="1"/>
          <w:color w:val="163e64"/>
          <w:sz w:val="24"/>
          <w:szCs w:val="24"/>
          <w:rtl w:val="0"/>
        </w:rPr>
        <w:t xml:space="preserve"> </w:t>
      </w:r>
      <w:r w:rsidDel="00000000" w:rsidR="00000000" w:rsidRPr="00000000">
        <w:rPr>
          <w:color w:val="163e64"/>
          <w:sz w:val="24"/>
          <w:szCs w:val="24"/>
          <w:rtl w:val="0"/>
        </w:rPr>
        <w:t xml:space="preserve">to the previous Elevance/Anthem suppressions, and the impacts of those suppressions will remain the same as previously stated.</w:t>
      </w:r>
    </w:p>
    <w:p w:rsidR="00000000" w:rsidDel="00000000" w:rsidP="00000000" w:rsidRDefault="00000000" w:rsidRPr="00000000" w14:paraId="00000004">
      <w:pPr>
        <w:spacing w:after="240" w:before="240" w:lineRule="auto"/>
        <w:rPr>
          <w:b w:val="1"/>
          <w:i w:val="1"/>
          <w:color w:val="163e64"/>
          <w:sz w:val="24"/>
          <w:szCs w:val="24"/>
        </w:rPr>
      </w:pPr>
      <w:r w:rsidDel="00000000" w:rsidR="00000000" w:rsidRPr="00000000">
        <w:rPr>
          <w:b w:val="1"/>
          <w:i w:val="1"/>
          <w:color w:val="163e64"/>
          <w:sz w:val="24"/>
          <w:szCs w:val="24"/>
          <w:rtl w:val="0"/>
        </w:rPr>
        <w:t xml:space="preserve">See the following information for CALL CENTER SUPPRESSIONS:</w:t>
      </w:r>
    </w:p>
    <w:p w:rsidR="00000000" w:rsidDel="00000000" w:rsidP="00000000" w:rsidRDefault="00000000" w:rsidRPr="00000000" w14:paraId="00000005">
      <w:pPr>
        <w:spacing w:after="200" w:lineRule="auto"/>
        <w:ind w:left="0" w:firstLine="0"/>
        <w:rPr>
          <w:color w:val="163e64"/>
          <w:sz w:val="24"/>
          <w:szCs w:val="24"/>
        </w:rPr>
      </w:pPr>
      <w:r w:rsidDel="00000000" w:rsidR="00000000" w:rsidRPr="00000000">
        <w:rPr>
          <w:color w:val="163e64"/>
          <w:sz w:val="24"/>
          <w:szCs w:val="24"/>
          <w:rtl w:val="0"/>
        </w:rPr>
        <w:t xml:space="preserve">Elevance/Anthem has chosen to suppress ALL of their 2025 MAPD/MA-Only (Non-SNP) plans across ALL of their states for</w:t>
      </w:r>
      <w:r w:rsidDel="00000000" w:rsidR="00000000" w:rsidRPr="00000000">
        <w:rPr>
          <w:b w:val="1"/>
          <w:color w:val="163e64"/>
          <w:sz w:val="24"/>
          <w:szCs w:val="24"/>
          <w:rtl w:val="0"/>
        </w:rPr>
        <w:t xml:space="preserve"> </w:t>
      </w:r>
      <w:r w:rsidDel="00000000" w:rsidR="00000000" w:rsidRPr="00000000">
        <w:rPr>
          <w:b w:val="1"/>
          <w:color w:val="40a691"/>
          <w:sz w:val="24"/>
          <w:szCs w:val="24"/>
          <w:rtl w:val="0"/>
        </w:rPr>
        <w:t xml:space="preserve">CALL CENTERS ONLY</w:t>
      </w:r>
      <w:r w:rsidDel="00000000" w:rsidR="00000000" w:rsidRPr="00000000">
        <w:rPr>
          <w:color w:val="40a691"/>
          <w:sz w:val="24"/>
          <w:szCs w:val="24"/>
          <w:rtl w:val="0"/>
        </w:rPr>
        <w:t xml:space="preserve"> </w:t>
      </w:r>
      <w:r w:rsidDel="00000000" w:rsidR="00000000" w:rsidRPr="00000000">
        <w:rPr>
          <w:color w:val="163e64"/>
          <w:sz w:val="24"/>
          <w:szCs w:val="24"/>
          <w:rtl w:val="0"/>
        </w:rPr>
        <w:t xml:space="preserve">as of 11/15. </w:t>
      </w:r>
    </w:p>
    <w:p w:rsidR="00000000" w:rsidDel="00000000" w:rsidP="00000000" w:rsidRDefault="00000000" w:rsidRPr="00000000" w14:paraId="00000006">
      <w:pPr>
        <w:spacing w:after="200" w:lineRule="auto"/>
        <w:ind w:left="0" w:firstLine="0"/>
        <w:rPr>
          <w:color w:val="163e64"/>
          <w:sz w:val="24"/>
          <w:szCs w:val="24"/>
        </w:rPr>
      </w:pPr>
      <w:r w:rsidDel="00000000" w:rsidR="00000000" w:rsidRPr="00000000">
        <w:rPr>
          <w:color w:val="163e64"/>
          <w:sz w:val="24"/>
          <w:szCs w:val="24"/>
          <w:rtl w:val="0"/>
        </w:rPr>
        <w:t xml:space="preserve">This does </w:t>
      </w:r>
      <w:r w:rsidDel="00000000" w:rsidR="00000000" w:rsidRPr="00000000">
        <w:rPr>
          <w:b w:val="1"/>
          <w:color w:val="163e64"/>
          <w:sz w:val="24"/>
          <w:szCs w:val="24"/>
          <w:rtl w:val="0"/>
        </w:rPr>
        <w:t xml:space="preserve">not</w:t>
      </w:r>
      <w:r w:rsidDel="00000000" w:rsidR="00000000" w:rsidRPr="00000000">
        <w:rPr>
          <w:color w:val="163e64"/>
          <w:sz w:val="24"/>
          <w:szCs w:val="24"/>
          <w:rtl w:val="0"/>
        </w:rPr>
        <w:t xml:space="preserve"> impact Field Agent sales as these plans will not be suppressed on the Field agent side</w:t>
      </w:r>
    </w:p>
    <w:p w:rsidR="00000000" w:rsidDel="00000000" w:rsidP="00000000" w:rsidRDefault="00000000" w:rsidRPr="00000000" w14:paraId="00000007">
      <w:pPr>
        <w:numPr>
          <w:ilvl w:val="0"/>
          <w:numId w:val="1"/>
        </w:numPr>
        <w:spacing w:after="200" w:lineRule="auto"/>
        <w:ind w:left="720" w:hanging="360"/>
        <w:rPr>
          <w:color w:val="163e64"/>
          <w:sz w:val="24"/>
          <w:szCs w:val="24"/>
        </w:rPr>
      </w:pPr>
      <w:r w:rsidDel="00000000" w:rsidR="00000000" w:rsidRPr="00000000">
        <w:rPr>
          <w:b w:val="1"/>
          <w:color w:val="40a691"/>
          <w:sz w:val="24"/>
          <w:szCs w:val="24"/>
          <w:rtl w:val="0"/>
        </w:rPr>
        <w:t xml:space="preserve">The one EXCEPTION is the Florida market.</w:t>
      </w:r>
      <w:r w:rsidDel="00000000" w:rsidR="00000000" w:rsidRPr="00000000">
        <w:rPr>
          <w:color w:val="163e64"/>
          <w:sz w:val="24"/>
          <w:szCs w:val="24"/>
          <w:rtl w:val="0"/>
        </w:rPr>
        <w:t xml:space="preserve">  The Freedom, Optimum and Simply Healthcare MAPD &amp; MA-Only plans will NOT be suppressed for Call Center agents</w:t>
      </w:r>
    </w:p>
    <w:p w:rsidR="00000000" w:rsidDel="00000000" w:rsidP="00000000" w:rsidRDefault="00000000" w:rsidRPr="00000000" w14:paraId="00000008">
      <w:pPr>
        <w:numPr>
          <w:ilvl w:val="0"/>
          <w:numId w:val="2"/>
        </w:numPr>
        <w:spacing w:after="200" w:lineRule="auto"/>
        <w:ind w:left="720" w:hanging="360"/>
        <w:rPr>
          <w:color w:val="163e64"/>
          <w:sz w:val="24"/>
          <w:szCs w:val="24"/>
        </w:rPr>
      </w:pPr>
      <w:r w:rsidDel="00000000" w:rsidR="00000000" w:rsidRPr="00000000">
        <w:rPr>
          <w:color w:val="163e64"/>
          <w:sz w:val="24"/>
          <w:szCs w:val="24"/>
          <w:rtl w:val="0"/>
        </w:rPr>
        <w:t xml:space="preserve">These plans will remain commissionable to both Call Centers and Field Agents, but the plans will be suppressed when Call Center agents log into their SunFire and Connecture Call Center portals</w:t>
      </w:r>
    </w:p>
    <w:p w:rsidR="00000000" w:rsidDel="00000000" w:rsidP="00000000" w:rsidRDefault="00000000" w:rsidRPr="00000000" w14:paraId="00000009">
      <w:pPr>
        <w:spacing w:after="240" w:lineRule="auto"/>
        <w:ind w:left="0" w:firstLine="0"/>
        <w:rPr>
          <w:color w:val="163e64"/>
        </w:rPr>
      </w:pPr>
      <w:r w:rsidDel="00000000" w:rsidR="00000000" w:rsidRPr="00000000">
        <w:rPr>
          <w:color w:val="163e64"/>
          <w:sz w:val="24"/>
          <w:szCs w:val="24"/>
          <w:rtl w:val="0"/>
        </w:rPr>
        <w:t xml:space="preserve">We do not anticipate that there will be a formal communication from </w:t>
      </w:r>
      <w:r w:rsidDel="00000000" w:rsidR="00000000" w:rsidRPr="00000000">
        <w:rPr>
          <w:color w:val="163e64"/>
          <w:rtl w:val="0"/>
        </w:rPr>
        <w:t xml:space="preserve">Elevance/Anthem about this, but if there is – we will be sure to share it.</w:t>
      </w:r>
    </w:p>
    <w:p w:rsidR="00000000" w:rsidDel="00000000" w:rsidP="00000000" w:rsidRDefault="00000000" w:rsidRPr="00000000" w14:paraId="0000000A">
      <w:pPr>
        <w:spacing w:after="240" w:before="240" w:lineRule="auto"/>
        <w:rPr>
          <w:b w:val="1"/>
          <w:i w:val="1"/>
          <w:color w:val="163e64"/>
          <w:sz w:val="24"/>
          <w:szCs w:val="24"/>
          <w:highlight w:val="yellow"/>
          <w:u w:val="singl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color w:val="999999"/>
      </w:rPr>
    </w:pPr>
    <w:r w:rsidDel="00000000" w:rsidR="00000000" w:rsidRPr="00000000">
      <w:rPr>
        <w:color w:val="999999"/>
        <w:rtl w:val="0"/>
      </w:rPr>
      <w:t xml:space="preserve">Confidential, do not distribute. </w:t>
    </w:r>
    <w:r w:rsidDel="00000000" w:rsidR="00000000" w:rsidRPr="00000000">
      <w:rPr>
        <w:color w:val="999999"/>
        <w:rtl w:val="0"/>
      </w:rPr>
      <w:t xml:space="preserve">Agent</w:t>
    </w:r>
    <w:r w:rsidDel="00000000" w:rsidR="00000000" w:rsidRPr="00000000">
      <w:rPr>
        <w:color w:val="999999"/>
        <w:rtl w:val="0"/>
      </w:rPr>
      <w:t xml:space="preserve"> use only, do not share with beneficiaries. For questions, reach out to MCC at 813-935-8361 or mcc@mccbrokerage.com.</w:t>
    </w:r>
  </w:p>
  <w:p w:rsidR="00000000" w:rsidDel="00000000" w:rsidP="00000000" w:rsidRDefault="00000000" w:rsidRPr="00000000" w14:paraId="000000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